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ind w:firstLine="2409" w:firstLineChars="800"/>
        <w:jc w:val="both"/>
        <w:rPr>
          <w:rFonts w:hint="eastAsia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马兜铃酸AB偶联全抗原说明书</w:t>
      </w: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马兜铃酸AB偶联全抗原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Aristoloic acid AB coupling antigen</w:t>
      </w:r>
      <w:r>
        <w:rPr>
          <w:rStyle w:val="10"/>
          <w:rFonts w:hint="default" w:ascii="Times New Roman" w:hAnsi="Times New Roman" w:cs="Times New Roman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宋体" w:cs="Arial"/>
          <w:i w:val="0"/>
          <w:caps w:val="0"/>
          <w:color w:val="333333"/>
          <w:spacing w:val="0"/>
          <w:kern w:val="0"/>
          <w:sz w:val="0"/>
          <w:szCs w:val="0"/>
          <w:shd w:val="clear" w:fill="FFFFFF"/>
          <w:lang w:val="en-US" w:eastAsia="zh-CN" w:bidi="ar"/>
        </w:rPr>
        <w:t>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0"/>
          <w:szCs w:val="0"/>
          <w:shd w:val="clear" w:fill="FFFFFF"/>
          <w:lang w:val="en-US" w:eastAsia="zh-CN" w:bidi="ar"/>
        </w:rPr>
        <w:t>AAAaA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LD-ZY-001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【ELISA效价】0.005M PBS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>效价】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40以上,偶联比大于1:60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380490" cy="1200150"/>
          <wp:effectExtent l="0" t="0" r="10160" b="0"/>
          <wp:docPr id="1" name="图片 1" descr="C:\Documents and Settings\Administrator\桌面\于金枝\lan du-标志1(1)-wps图片.jpglan du-标志1(1)-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于金枝\lan du-标志1(1)-wps图片.jpglan du-标志1(1)-wps图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1200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val="en-US" w:eastAsia="zh-CN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96A"/>
    <w:rsid w:val="068C7954"/>
    <w:rsid w:val="098B096A"/>
    <w:rsid w:val="226C3B7E"/>
    <w:rsid w:val="27FE0087"/>
    <w:rsid w:val="2D4F5C51"/>
    <w:rsid w:val="315C4329"/>
    <w:rsid w:val="3D183C20"/>
    <w:rsid w:val="452F2E7A"/>
    <w:rsid w:val="47045B76"/>
    <w:rsid w:val="5D16651A"/>
    <w:rsid w:val="5E724C27"/>
    <w:rsid w:val="63827918"/>
    <w:rsid w:val="73EE144A"/>
    <w:rsid w:val="7E6E5C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4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color w:val="CC0000"/>
      <w:sz w:val="24"/>
      <w:szCs w:val="24"/>
    </w:rPr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ite"/>
    <w:basedOn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2018-02-07T06:27:00Z</dcterms:created>
  <dc:creator>Administrator</dc:creator>
  <cp:lastModifiedBy>小鱼</cp:lastModifiedBy>
  <dcterms:modified xsi:type="dcterms:W3CDTF">2019-06-11T06:00:48Z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