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检测生鲜乳中骆驼奶掺假快速检测卡</w:t>
      </w:r>
    </w:p>
    <w:p>
      <w:pPr>
        <w:spacing w:line="360" w:lineRule="auto"/>
        <w:rPr>
          <w:color w:val="008080"/>
          <w:sz w:val="24"/>
          <w:szCs w:val="24"/>
        </w:rPr>
      </w:pPr>
      <w:bookmarkStart w:id="0" w:name="_GoBack"/>
      <w:bookmarkEnd w:id="0"/>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骆驼奶掺假快速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骆驼奶掺假</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百分之一</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6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28EFFA2624B84044AF33171E2E6B40F5</vt:lpwstr>
  </property>
</Properties>
</file>