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jc w:val="left"/>
        <w:rPr>
          <w:rFonts w:hint="eastAsia" w:ascii="Times New Roman" w:hAnsi="Times New Roman" w:cs="Times New Roman" w:eastAsiaTheme="minorEastAsia"/>
          <w:b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sz w:val="32"/>
          <w:lang w:val="en-US" w:eastAsia="zh-CN"/>
        </w:rPr>
        <w:t>植物RNA核酸免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lang w:val="en-US" w:eastAsia="zh-CN"/>
        </w:rPr>
        <w:t>提取试剂盒</w:t>
      </w:r>
      <w:r>
        <w:rPr>
          <w:rFonts w:hint="eastAsia" w:ascii="Times New Roman" w:hAnsi="Times New Roman" w:cs="Times New Roman"/>
          <w:b/>
          <w:sz w:val="32"/>
          <w:lang w:val="en-US" w:eastAsia="zh-CN"/>
        </w:rPr>
        <w:t>（多糖多酚类）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本试剂盒采用</w:t>
      </w:r>
      <w:r>
        <w:rPr>
          <w:rFonts w:hint="eastAsia" w:ascii="Times New Roman" w:hAnsi="Times New Roman" w:cs="Times New Roman"/>
          <w:szCs w:val="21"/>
          <w:lang w:eastAsia="zh-CN"/>
        </w:rPr>
        <w:t>专门针对多糖多酚类植物样本开发的</w:t>
      </w:r>
      <w:r>
        <w:rPr>
          <w:rFonts w:hint="default" w:ascii="Times New Roman" w:hAnsi="Times New Roman" w:cs="Times New Roman"/>
          <w:szCs w:val="21"/>
          <w:lang w:eastAsia="zh-CN"/>
        </w:rPr>
        <w:t>裂解液</w:t>
      </w:r>
      <w:r>
        <w:rPr>
          <w:rFonts w:hint="default" w:ascii="Times New Roman" w:hAnsi="Times New Roman" w:cs="Times New Roman"/>
          <w:szCs w:val="21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lang w:val="en-US" w:eastAsia="zh-CN"/>
        </w:rPr>
        <w:t>P，</w:t>
      </w:r>
      <w:r>
        <w:rPr>
          <w:rFonts w:hint="default" w:ascii="Times New Roman" w:hAnsi="Times New Roman" w:cs="Times New Roman"/>
          <w:szCs w:val="21"/>
          <w:lang w:eastAsia="zh-CN"/>
        </w:rPr>
        <w:t>在</w:t>
      </w:r>
      <w:r>
        <w:rPr>
          <w:rFonts w:hint="default" w:ascii="Times New Roman" w:hAnsi="Times New Roman" w:cs="Times New Roman"/>
          <w:szCs w:val="21"/>
          <w:lang w:val="en-US" w:eastAsia="zh-CN"/>
        </w:rPr>
        <w:t>10分钟内完成植物叶片、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根、茎、花蕊、</w:t>
      </w:r>
      <w:r>
        <w:rPr>
          <w:rFonts w:hint="default" w:ascii="Times New Roman" w:hAnsi="Times New Roman" w:cs="Times New Roman"/>
          <w:szCs w:val="21"/>
          <w:lang w:val="en-US" w:eastAsia="zh-CN"/>
        </w:rPr>
        <w:t>种子等的裂解、提取和纯化</w:t>
      </w:r>
      <w:r>
        <w:rPr>
          <w:rFonts w:hint="default" w:ascii="Times New Roman" w:hAnsi="Times New Roman" w:cs="Times New Roman"/>
          <w:szCs w:val="21"/>
        </w:rPr>
        <w:t>。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提取对象包括</w:t>
      </w:r>
      <w:r>
        <w:rPr>
          <w:rFonts w:hint="default" w:ascii="Times New Roman" w:hAnsi="Times New Roman" w:cs="Times New Roman"/>
          <w:szCs w:val="21"/>
          <w:lang w:val="en-US" w:eastAsia="zh-CN"/>
        </w:rPr>
        <w:t>棉花、马铃薯、铁皮石斛等。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整个提取无需使用蛋白酶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K等酶类制剂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。</w:t>
      </w:r>
      <w:r>
        <w:rPr>
          <w:rFonts w:hint="default" w:ascii="Times New Roman" w:hAnsi="Times New Roman" w:cs="Times New Roman"/>
          <w:szCs w:val="21"/>
          <w:lang w:eastAsia="zh-CN"/>
        </w:rPr>
        <w:t>该配方中含有</w:t>
      </w:r>
      <w:r>
        <w:rPr>
          <w:rFonts w:hint="default" w:ascii="Times New Roman" w:hAnsi="Times New Roman" w:cs="Times New Roman"/>
          <w:szCs w:val="21"/>
          <w:lang w:val="en-US" w:eastAsia="zh-CN"/>
        </w:rPr>
        <w:t>RNA保护剂，能够抑制RNA降解、保护RNA完整，从而提高</w:t>
      </w:r>
      <w:r>
        <w:rPr>
          <w:rFonts w:hint="eastAsia" w:ascii="Times New Roman" w:hAnsi="Times New Roman" w:cs="Times New Roman"/>
          <w:szCs w:val="21"/>
          <w:lang w:val="en-US" w:eastAsia="zh-CN"/>
        </w:rPr>
        <w:t>产量</w:t>
      </w:r>
      <w:r>
        <w:rPr>
          <w:rFonts w:hint="default" w:ascii="Times New Roman" w:hAnsi="Times New Roman" w:cs="Times New Roman"/>
          <w:szCs w:val="21"/>
          <w:lang w:val="en-US" w:eastAsia="zh-CN"/>
        </w:rPr>
        <w:t>。提取RNA可用于RT-PCR、RT-qPCR、Northern Blot、分子克隆</w:t>
      </w:r>
      <w:r>
        <w:rPr>
          <w:rFonts w:hint="eastAsia" w:ascii="Times New Roman" w:hAnsi="Times New Roman" w:cs="Times New Roman"/>
          <w:szCs w:val="21"/>
          <w:lang w:val="en-US" w:eastAsia="zh-CN"/>
        </w:rPr>
        <w:t>、文库构建</w:t>
      </w:r>
      <w:r>
        <w:rPr>
          <w:rFonts w:hint="default" w:ascii="Times New Roman" w:hAnsi="Times New Roman" w:cs="Times New Roman"/>
          <w:szCs w:val="21"/>
          <w:lang w:val="en-US" w:eastAsia="zh-CN"/>
        </w:rPr>
        <w:t>等。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Col-R020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裂解液P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P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02A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PW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02B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WB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02C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洗脱液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RNA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Col-R0202E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备注：第一次使用前，在洗涤液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PWB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48mL无水乙醇，并标记“√”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离心管、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β-巯基乙醇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DNase I（2U/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，或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货号QR0102）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numPr>
          <w:ilvl w:val="0"/>
          <w:numId w:val="1"/>
        </w:numPr>
        <w:spacing w:line="276" w:lineRule="auto"/>
        <w:jc w:val="left"/>
        <w:rPr>
          <w:rFonts w:hint="default" w:ascii="Times New Roman" w:hAnsi="Times New Roman" w:cs="Times New Roman" w:eastAsiaTheme="minorEastAsia"/>
          <w:b w:val="0"/>
          <w:bCs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20-100mg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新鲜植物样本经过液氮研磨后，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PP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和35</w:t>
      </w: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μL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β-巯基乙醇，涡</w:t>
      </w:r>
      <w:r>
        <w:rPr>
          <w:rFonts w:hint="eastAsia" w:ascii="Times New Roman" w:hAnsi="Times New Roman" w:cs="Times New Roman"/>
          <w:szCs w:val="21"/>
          <w:lang w:val="en-US" w:eastAsia="zh-CN"/>
        </w:rPr>
        <w:t>旋30秒。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55</w:t>
      </w:r>
      <w:r>
        <w:rPr>
          <w:rFonts w:hint="eastAsia" w:ascii="Times New Roman" w:hAnsi="Times New Roman" w:cs="Times New Roman"/>
          <w:szCs w:val="21"/>
          <w:lang w:val="en-US" w:eastAsia="zh-CN"/>
        </w:rPr>
        <w:t>℃孵育1分钟。</w:t>
      </w:r>
    </w:p>
    <w:p>
      <w:pPr>
        <w:numPr>
          <w:ilvl w:val="0"/>
          <w:numId w:val="0"/>
        </w:numPr>
        <w:spacing w:line="276" w:lineRule="auto"/>
        <w:jc w:val="left"/>
        <w:rPr>
          <w:rFonts w:hint="default" w:ascii="Times New Roman" w:hAnsi="Times New Roman" w:cs="Times New Roman"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备注：淀粉含量高的样本直接进行步骤3。</w:t>
      </w:r>
    </w:p>
    <w:p>
      <w:pPr>
        <w:numPr>
          <w:ilvl w:val="0"/>
          <w:numId w:val="1"/>
        </w:numPr>
        <w:spacing w:line="276" w:lineRule="auto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</w:t>
      </w:r>
      <w:r>
        <w:rPr>
          <w:rFonts w:hint="eastAsia" w:ascii="Times New Roman" w:hAnsi="Times New Roman" w:cs="Times New Roman"/>
          <w:szCs w:val="21"/>
          <w:lang w:val="en-US" w:eastAsia="zh-CN"/>
        </w:rPr>
        <w:t>1分钟，吸取500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上清液。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加入250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无水乙醇，上下颠倒混匀</w:t>
      </w:r>
      <w:r>
        <w:rPr>
          <w:rFonts w:hint="default" w:ascii="Times New Roman" w:hAnsi="Times New Roman" w:cs="Times New Roman"/>
          <w:szCs w:val="21"/>
          <w:lang w:val="en-US" w:eastAsia="zh-CN"/>
        </w:rPr>
        <w:t>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全部加入RNA吸附柱中，</w:t>
      </w:r>
      <w:r>
        <w:rPr>
          <w:rFonts w:hint="default" w:ascii="Times New Roman" w:hAnsi="Times New Roman" w:cs="Times New Roman"/>
          <w:szCs w:val="21"/>
          <w:lang w:val="en-US" w:eastAsia="zh-CN"/>
        </w:rPr>
        <w:t>12,000rpm离心</w:t>
      </w:r>
      <w:r>
        <w:rPr>
          <w:rFonts w:hint="eastAsia" w:ascii="Times New Roman" w:hAnsi="Times New Roman" w:cs="Times New Roman"/>
          <w:szCs w:val="21"/>
          <w:lang w:val="en-US" w:eastAsia="zh-CN"/>
        </w:rPr>
        <w:t>1分钟</w:t>
      </w:r>
      <w:r>
        <w:rPr>
          <w:rFonts w:hint="default" w:ascii="Times New Roman" w:hAnsi="Times New Roman" w:cs="Times New Roman"/>
          <w:szCs w:val="21"/>
          <w:lang w:val="en-US" w:eastAsia="zh-CN"/>
        </w:rPr>
        <w:t>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向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洗涤液PWA</w:t>
      </w:r>
      <w:r>
        <w:rPr>
          <w:rFonts w:hint="default" w:ascii="Times New Roman" w:hAnsi="Times New Roman" w:cs="Times New Roman"/>
          <w:szCs w:val="21"/>
          <w:lang w:val="en-US" w:eastAsia="zh-CN"/>
        </w:rPr>
        <w:t>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向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μL洗涤液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PWB</w:t>
      </w:r>
      <w:r>
        <w:rPr>
          <w:rFonts w:hint="default" w:ascii="Times New Roman" w:hAnsi="Times New Roman" w:cs="Times New Roman"/>
          <w:szCs w:val="21"/>
          <w:lang w:val="en-US" w:eastAsia="zh-CN"/>
        </w:rPr>
        <w:t>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重复步骤</w:t>
      </w:r>
      <w:r>
        <w:rPr>
          <w:rFonts w:hint="eastAsia" w:ascii="Times New Roman" w:hAnsi="Times New Roman" w:cs="Times New Roman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  <w:lang w:val="en-US" w:eastAsia="zh-CN"/>
        </w:rPr>
        <w:t>一次。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12,000rpm离心2分钟，倒掉收集管中废液。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将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吸附柱放入新</w:t>
      </w:r>
      <w:r>
        <w:rPr>
          <w:rFonts w:hint="eastAsia" w:ascii="Times New Roman" w:hAnsi="Times New Roman" w:cs="Times New Roman"/>
          <w:szCs w:val="21"/>
          <w:lang w:val="en-US" w:eastAsia="zh-CN"/>
        </w:rPr>
        <w:t>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μL 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洗脱液P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，室温放置1分钟。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 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12,000rpm离心2分钟，得到RNA溶液，-80℃保存。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2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务必在超净台中进行操作，常换手套，防止RNA降解。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尽可能使用新鲜样本进行RNA提取。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使用无DNase无RNase的吸头和离心管，防止RNA降解，常更换吸头，防止交叉污染。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洗脱液PP置于65℃水浴后再使用。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根据后续试验需求，请使用DNase I（货号QR0102）进行基因组清除。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常见问题解析</w:t>
      </w:r>
    </w:p>
    <w:tbl>
      <w:tblPr>
        <w:tblStyle w:val="6"/>
        <w:tblW w:w="8970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3272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问题</w:t>
            </w:r>
          </w:p>
        </w:tc>
        <w:tc>
          <w:tcPr>
            <w:tcW w:w="3272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可能原因</w:t>
            </w:r>
          </w:p>
        </w:tc>
        <w:tc>
          <w:tcPr>
            <w:tcW w:w="40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推荐解决方案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RNA吸附柱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堵塞</w:t>
            </w:r>
          </w:p>
        </w:tc>
        <w:tc>
          <w:tcPr>
            <w:tcW w:w="3272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上样量太高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加入RNA吸附柱的液体中有固体成分或沉淀物</w:t>
            </w:r>
          </w:p>
        </w:tc>
        <w:tc>
          <w:tcPr>
            <w:tcW w:w="4094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减少上样量。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增加离心时间。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切勿吸取到可见固体成分。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再次离心。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RNA得率低</w:t>
            </w:r>
          </w:p>
        </w:tc>
        <w:tc>
          <w:tcPr>
            <w:tcW w:w="3272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未离心下来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样本量太大，裂解不充分</w:t>
            </w:r>
          </w:p>
        </w:tc>
        <w:tc>
          <w:tcPr>
            <w:tcW w:w="4094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减少样本量。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重复洗脱步骤一次。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RNA降解</w:t>
            </w:r>
          </w:p>
        </w:tc>
        <w:tc>
          <w:tcPr>
            <w:tcW w:w="3272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样本不新鲜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RNA酶污染</w:t>
            </w:r>
          </w:p>
        </w:tc>
        <w:tc>
          <w:tcPr>
            <w:tcW w:w="4094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使用新鲜样本。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使用保存在样品保存液中样本。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样本保存在-80℃甚至液氮中，尽可能现取现用。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常更换手套。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常更换吸头和离心管。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使用无</w:t>
            </w: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lang w:val="en-US" w:eastAsia="zh-CN"/>
              </w:rPr>
              <w:t>DNase无RNase的吸头和离心管。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7BAB2"/>
    <w:multiLevelType w:val="singleLevel"/>
    <w:tmpl w:val="B3F7BAB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6DC8F7B"/>
    <w:multiLevelType w:val="singleLevel"/>
    <w:tmpl w:val="16DC8F7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6F5B451"/>
    <w:multiLevelType w:val="singleLevel"/>
    <w:tmpl w:val="26F5B45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AEB7A3F"/>
    <w:multiLevelType w:val="singleLevel"/>
    <w:tmpl w:val="2AEB7A3F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329A0394"/>
    <w:multiLevelType w:val="singleLevel"/>
    <w:tmpl w:val="329A0394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6C2CBCA4"/>
    <w:multiLevelType w:val="singleLevel"/>
    <w:tmpl w:val="6C2CBCA4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76818183"/>
    <w:multiLevelType w:val="singleLevel"/>
    <w:tmpl w:val="7681818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FC52478"/>
    <w:multiLevelType w:val="singleLevel"/>
    <w:tmpl w:val="7FC5247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4654ABA"/>
    <w:rsid w:val="058D286B"/>
    <w:rsid w:val="08CB619D"/>
    <w:rsid w:val="0F544B63"/>
    <w:rsid w:val="108729A9"/>
    <w:rsid w:val="10FB5869"/>
    <w:rsid w:val="115B0701"/>
    <w:rsid w:val="12690A5E"/>
    <w:rsid w:val="12EF4277"/>
    <w:rsid w:val="14403DB2"/>
    <w:rsid w:val="152C1B48"/>
    <w:rsid w:val="1636613F"/>
    <w:rsid w:val="164A219B"/>
    <w:rsid w:val="164A5565"/>
    <w:rsid w:val="168D1878"/>
    <w:rsid w:val="183905E2"/>
    <w:rsid w:val="1B7B0307"/>
    <w:rsid w:val="1C7140BC"/>
    <w:rsid w:val="1FA37FF4"/>
    <w:rsid w:val="250559D9"/>
    <w:rsid w:val="259A25D7"/>
    <w:rsid w:val="26D45192"/>
    <w:rsid w:val="27735BD6"/>
    <w:rsid w:val="2AD039E3"/>
    <w:rsid w:val="2D992E42"/>
    <w:rsid w:val="30CF3866"/>
    <w:rsid w:val="336F7120"/>
    <w:rsid w:val="347E17A5"/>
    <w:rsid w:val="34C01FA8"/>
    <w:rsid w:val="39E93D2A"/>
    <w:rsid w:val="3C1C6720"/>
    <w:rsid w:val="3C9935D8"/>
    <w:rsid w:val="3E0B5AFB"/>
    <w:rsid w:val="3E8F4A52"/>
    <w:rsid w:val="41DA1572"/>
    <w:rsid w:val="41E317AC"/>
    <w:rsid w:val="444C68AD"/>
    <w:rsid w:val="44F0110C"/>
    <w:rsid w:val="47657182"/>
    <w:rsid w:val="48580BE8"/>
    <w:rsid w:val="49AE7463"/>
    <w:rsid w:val="4E5D7767"/>
    <w:rsid w:val="4E8961D7"/>
    <w:rsid w:val="519C3458"/>
    <w:rsid w:val="53DB61EC"/>
    <w:rsid w:val="563D7ECC"/>
    <w:rsid w:val="58E721F6"/>
    <w:rsid w:val="59D63886"/>
    <w:rsid w:val="59DB15F9"/>
    <w:rsid w:val="5AF468C0"/>
    <w:rsid w:val="5B7F46A2"/>
    <w:rsid w:val="5BAB0CCC"/>
    <w:rsid w:val="5C021053"/>
    <w:rsid w:val="5E4D0079"/>
    <w:rsid w:val="5F4C5542"/>
    <w:rsid w:val="60D33AEA"/>
    <w:rsid w:val="618013E6"/>
    <w:rsid w:val="64A508EF"/>
    <w:rsid w:val="65A50E22"/>
    <w:rsid w:val="67E034AD"/>
    <w:rsid w:val="6BD22D1C"/>
    <w:rsid w:val="6D567E14"/>
    <w:rsid w:val="6D8C5D30"/>
    <w:rsid w:val="7175293A"/>
    <w:rsid w:val="726D4A3F"/>
    <w:rsid w:val="735112FF"/>
    <w:rsid w:val="74995402"/>
    <w:rsid w:val="795B4836"/>
    <w:rsid w:val="7B0D4F20"/>
    <w:rsid w:val="7F4A7303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917</Words>
  <Characters>1200</Characters>
  <Lines>14</Lines>
  <Paragraphs>4</Paragraphs>
  <TotalTime>14</TotalTime>
  <ScaleCrop>false</ScaleCrop>
  <LinksUpToDate>false</LinksUpToDate>
  <CharactersWithSpaces>1209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2023-04-21T06:12:19Z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