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Calibri"/>
          <w:sz w:val="21"/>
        </w:rPr>
      </w:pPr>
    </w:p>
    <w:p>
      <w:pPr>
        <w:spacing w:line="278" w:lineRule="auto"/>
        <w:rPr>
          <w:rFonts w:ascii="Calibri"/>
          <w:sz w:val="21"/>
        </w:rPr>
      </w:pPr>
    </w:p>
    <w:p>
      <w:pPr>
        <w:spacing w:line="278" w:lineRule="auto"/>
        <w:rPr>
          <w:rFonts w:ascii="Calibri"/>
          <w:sz w:val="21"/>
        </w:rPr>
      </w:pPr>
    </w:p>
    <w:p>
      <w:pPr>
        <w:spacing w:line="438" w:lineRule="auto"/>
        <w:rPr>
          <w:rFonts w:ascii="Calibri"/>
          <w:sz w:val="21"/>
        </w:rPr>
      </w:pPr>
    </w:p>
    <w:p>
      <w:pPr>
        <w:spacing w:before="223" w:line="180" w:lineRule="auto"/>
        <w:rPr>
          <w:rFonts w:hint="default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ascii="微软雅黑" w:hAnsi="微软雅黑" w:eastAsia="微软雅黑" w:cs="微软雅黑"/>
          <w:color w:val="FF0000"/>
          <w:spacing w:val="-1"/>
          <w:sz w:val="52"/>
          <w:szCs w:val="52"/>
        </w:rPr>
        <w:t>霉菌毒素及抗生素免疫亲和柱</w:t>
      </w:r>
      <w:r>
        <w:rPr>
          <w:rFonts w:hint="eastAsia" w:ascii="微软雅黑" w:hAnsi="微软雅黑" w:eastAsia="微软雅黑" w:cs="微软雅黑"/>
          <w:color w:val="FF0000"/>
          <w:spacing w:val="-1"/>
          <w:sz w:val="52"/>
          <w:szCs w:val="52"/>
          <w:lang w:val="en-US" w:eastAsia="zh-CN"/>
        </w:rPr>
        <w:t>OEM服务</w:t>
      </w:r>
    </w:p>
    <w:p>
      <w:pPr>
        <w:spacing w:line="262" w:lineRule="auto"/>
        <w:rPr>
          <w:rFonts w:ascii="Calibri"/>
          <w:sz w:val="21"/>
        </w:rPr>
      </w:pPr>
    </w:p>
    <w:p>
      <w:pPr>
        <w:spacing w:line="263" w:lineRule="auto"/>
        <w:rPr>
          <w:rFonts w:ascii="Calibri"/>
          <w:sz w:val="21"/>
        </w:rPr>
      </w:pPr>
    </w:p>
    <w:p>
      <w:pPr>
        <w:spacing w:line="8733" w:lineRule="exact"/>
        <w:ind w:firstLine="23"/>
        <w:textAlignment w:val="center"/>
      </w:pPr>
      <w:r>
        <w:drawing>
          <wp:inline distT="0" distB="0" distL="0" distR="0">
            <wp:extent cx="4201160" cy="554545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667" cy="55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192" w:right="923" w:bottom="1945" w:left="1440" w:header="0" w:footer="1361" w:gutter="0"/>
          <w:cols w:space="720" w:num="1"/>
        </w:sectPr>
      </w:pPr>
    </w:p>
    <w:p>
      <w:pPr>
        <w:spacing w:line="277" w:lineRule="auto"/>
        <w:rPr>
          <w:rFonts w:ascii="Calibri"/>
          <w:sz w:val="21"/>
        </w:rPr>
      </w:pPr>
    </w:p>
    <w:p>
      <w:pPr>
        <w:spacing w:line="278" w:lineRule="auto"/>
        <w:rPr>
          <w:rFonts w:ascii="Calibri"/>
          <w:sz w:val="21"/>
        </w:rPr>
      </w:pPr>
    </w:p>
    <w:p>
      <w:pPr>
        <w:spacing w:line="278" w:lineRule="auto"/>
        <w:rPr>
          <w:rFonts w:ascii="Calibri"/>
          <w:sz w:val="21"/>
        </w:rPr>
      </w:pPr>
    </w:p>
    <w:p>
      <w:pPr>
        <w:spacing w:line="443" w:lineRule="auto"/>
        <w:rPr>
          <w:rFonts w:ascii="Calibri"/>
          <w:sz w:val="21"/>
        </w:rPr>
      </w:pPr>
    </w:p>
    <w:p>
      <w:pPr>
        <w:spacing w:before="152" w:line="3694" w:lineRule="exact"/>
        <w:textAlignment w:val="center"/>
      </w:pPr>
      <w:r>
        <w:drawing>
          <wp:inline distT="0" distB="0" distL="0" distR="0">
            <wp:extent cx="6077585" cy="23450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711" cy="23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8" w:line="184" w:lineRule="auto"/>
        <w:ind w:firstLine="1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0000FF"/>
          <w:spacing w:val="-4"/>
          <w:sz w:val="30"/>
          <w:szCs w:val="30"/>
          <w14:textOutline w14:w="5448" w14:cap="sq" w14:cmpd="sng">
            <w14:solidFill>
              <w14:srgbClr w14:val="0000FF"/>
            </w14:solidFill>
            <w14:prstDash w14:val="solid"/>
            <w14:bevel/>
          </w14:textOutline>
        </w:rPr>
        <w:t>特点：</w:t>
      </w:r>
    </w:p>
    <w:p>
      <w:pPr>
        <w:spacing w:before="324" w:line="384" w:lineRule="auto"/>
        <w:ind w:left="6" w:right="564" w:firstLine="18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spacing w:val="-4"/>
          <w:sz w:val="30"/>
          <w:szCs w:val="30"/>
        </w:rPr>
        <w:t>1.</w:t>
      </w:r>
      <w:r>
        <w:rPr>
          <w:rFonts w:ascii="宋体" w:hAnsi="宋体" w:eastAsia="宋体" w:cs="宋体"/>
          <w:spacing w:val="-4"/>
          <w:sz w:val="30"/>
          <w:szCs w:val="30"/>
        </w:rPr>
        <w:t>采用高特异性高亲和力的单克隆抗体，柱容量等于高于国家标准</w:t>
      </w:r>
      <w:r>
        <w:rPr>
          <w:rFonts w:ascii="宋体" w:hAnsi="宋体" w:eastAsia="宋体" w:cs="宋体"/>
          <w:spacing w:val="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；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3"/>
          <w:sz w:val="30"/>
          <w:szCs w:val="30"/>
        </w:rPr>
        <w:t>2</w:t>
      </w:r>
      <w:r>
        <w:rPr>
          <w:rFonts w:ascii="Calibri" w:hAnsi="Calibri" w:eastAsia="Calibri" w:cs="Calibri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、稳定性好，回收率≥</w:t>
      </w:r>
      <w:r>
        <w:rPr>
          <w:rFonts w:ascii="Calibri" w:hAnsi="Calibri" w:eastAsia="Calibri" w:cs="Calibri"/>
          <w:spacing w:val="-3"/>
          <w:sz w:val="30"/>
          <w:szCs w:val="30"/>
        </w:rPr>
        <w:t>90</w:t>
      </w:r>
      <w:r>
        <w:rPr>
          <w:rFonts w:ascii="宋体" w:hAnsi="宋体" w:eastAsia="宋体" w:cs="宋体"/>
          <w:spacing w:val="-14"/>
          <w:sz w:val="30"/>
          <w:szCs w:val="30"/>
        </w:rPr>
        <w:t>％，</w:t>
      </w:r>
      <w:r>
        <w:rPr>
          <w:rFonts w:ascii="宋体" w:hAnsi="宋体" w:eastAsia="宋体" w:cs="宋体"/>
          <w:spacing w:val="-3"/>
          <w:sz w:val="30"/>
          <w:szCs w:val="30"/>
        </w:rPr>
        <w:t>可重复性＜</w:t>
      </w:r>
      <w:r>
        <w:rPr>
          <w:rFonts w:ascii="Calibri" w:hAnsi="Calibri" w:eastAsia="Calibri" w:cs="Calibri"/>
          <w:spacing w:val="-3"/>
          <w:sz w:val="30"/>
          <w:szCs w:val="30"/>
        </w:rPr>
        <w:t>5</w:t>
      </w:r>
      <w:r>
        <w:rPr>
          <w:rFonts w:ascii="宋体" w:hAnsi="宋体" w:eastAsia="宋体" w:cs="宋体"/>
          <w:spacing w:val="-14"/>
          <w:sz w:val="30"/>
          <w:szCs w:val="30"/>
        </w:rPr>
        <w:t>％；</w:t>
      </w:r>
      <w:r>
        <w:rPr>
          <w:rFonts w:ascii="宋体" w:hAnsi="宋体" w:eastAsia="宋体" w:cs="宋体"/>
          <w:sz w:val="30"/>
          <w:szCs w:val="30"/>
        </w:rPr>
        <w:t xml:space="preserve">                   </w:t>
      </w:r>
      <w:r>
        <w:rPr>
          <w:rFonts w:ascii="Calibri" w:hAnsi="Calibri" w:eastAsia="Calibri" w:cs="Calibri"/>
          <w:spacing w:val="-4"/>
          <w:sz w:val="30"/>
          <w:szCs w:val="30"/>
        </w:rPr>
        <w:t>3.</w:t>
      </w:r>
      <w:r>
        <w:rPr>
          <w:rFonts w:ascii="宋体" w:hAnsi="宋体" w:eastAsia="宋体" w:cs="宋体"/>
          <w:spacing w:val="-4"/>
          <w:sz w:val="30"/>
          <w:szCs w:val="30"/>
        </w:rPr>
        <w:t>样本前处理方法多合一，客户使用便捷；</w:t>
      </w:r>
      <w:r>
        <w:rPr>
          <w:rFonts w:ascii="宋体" w:hAnsi="宋体" w:eastAsia="宋体" w:cs="宋体"/>
          <w:sz w:val="30"/>
          <w:szCs w:val="30"/>
        </w:rPr>
        <w:t xml:space="preserve">                        </w:t>
      </w:r>
      <w:r>
        <w:rPr>
          <w:rFonts w:ascii="Calibri" w:hAnsi="Calibri" w:eastAsia="Calibri" w:cs="Calibri"/>
          <w:spacing w:val="-1"/>
          <w:sz w:val="30"/>
          <w:szCs w:val="30"/>
        </w:rPr>
        <w:t>4.</w:t>
      </w:r>
      <w:r>
        <w:rPr>
          <w:rFonts w:ascii="宋体" w:hAnsi="宋体" w:eastAsia="宋体" w:cs="宋体"/>
          <w:spacing w:val="-1"/>
          <w:sz w:val="30"/>
          <w:szCs w:val="30"/>
        </w:rPr>
        <w:t>适用于食品、粮油、饲料、中草药、调味品等。</w:t>
      </w:r>
    </w:p>
    <w:p>
      <w:pPr>
        <w:spacing w:before="2" w:line="204" w:lineRule="auto"/>
        <w:ind w:firstLine="24"/>
        <w:rPr>
          <w:rFonts w:ascii="仿宋" w:hAnsi="仿宋" w:eastAsia="仿宋" w:cs="仿宋"/>
          <w:sz w:val="30"/>
          <w:szCs w:val="30"/>
        </w:rPr>
      </w:pPr>
    </w:p>
    <w:p>
      <w:pPr>
        <w:sectPr>
          <w:footerReference r:id="rId5" w:type="default"/>
          <w:pgSz w:w="11906" w:h="16839"/>
          <w:pgMar w:top="1192" w:right="894" w:bottom="1945" w:left="1440" w:header="0" w:footer="1361" w:gutter="0"/>
          <w:cols w:space="720" w:num="1"/>
        </w:sectPr>
      </w:pPr>
      <w:bookmarkStart w:id="0" w:name="_GoBack"/>
      <w:bookmarkEnd w:id="0"/>
    </w:p>
    <w:p>
      <w:pPr>
        <w:spacing w:before="43" w:line="217" w:lineRule="auto"/>
        <w:rPr>
          <w:rFonts w:ascii="仿宋" w:hAnsi="仿宋" w:eastAsia="仿宋" w:cs="仿宋"/>
          <w:sz w:val="84"/>
          <w:szCs w:val="84"/>
        </w:rPr>
      </w:pPr>
      <w:r>
        <w:rPr>
          <w:rFonts w:ascii="仿宋" w:hAnsi="仿宋" w:eastAsia="仿宋" w:cs="仿宋"/>
          <w:color w:val="FF0000"/>
          <w:sz w:val="84"/>
          <w:szCs w:val="84"/>
        </w:rPr>
        <w:t>价格面议</w:t>
      </w:r>
    </w:p>
    <w:p>
      <w:pPr>
        <w:spacing w:before="291" w:line="181" w:lineRule="auto"/>
        <w:ind w:firstLine="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0"/>
          <w:sz w:val="28"/>
          <w:szCs w:val="28"/>
        </w:rPr>
        <w:t>公司地址：</w:t>
      </w:r>
      <w:r>
        <w:rPr>
          <w:rFonts w:ascii="微软雅黑" w:hAnsi="微软雅黑" w:eastAsia="微软雅黑" w:cs="微软雅黑"/>
          <w:spacing w:val="34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山东省滨州市黄河二路</w:t>
      </w:r>
      <w:r>
        <w:rPr>
          <w:rFonts w:ascii="微软雅黑" w:hAnsi="微软雅黑" w:eastAsia="微软雅黑" w:cs="微软雅黑"/>
          <w:spacing w:val="15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169 号绿都生物高科技园</w:t>
      </w:r>
    </w:p>
    <w:p>
      <w:pPr>
        <w:spacing w:before="261" w:line="181" w:lineRule="auto"/>
        <w:ind w:firstLine="2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网站：</w:t>
      </w:r>
      <w:r>
        <w:rPr>
          <w:rFonts w:ascii="微软雅黑" w:hAnsi="微软雅黑" w:eastAsia="微软雅黑" w:cs="微软雅黑"/>
          <w:spacing w:val="33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http：</w:t>
      </w:r>
      <w:r>
        <w:rPr>
          <w:rFonts w:ascii="微软雅黑" w:hAnsi="微软雅黑" w:eastAsia="微软雅黑" w:cs="微软雅黑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//www.lvdu.net</w:t>
      </w:r>
      <w:r>
        <w:rPr>
          <w:rFonts w:ascii="微软雅黑" w:hAnsi="微软雅黑" w:eastAsia="微软雅黑" w:cs="微软雅黑"/>
          <w:spacing w:val="5"/>
          <w:sz w:val="28"/>
          <w:szCs w:val="28"/>
        </w:rPr>
        <w:t xml:space="preserve">        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www.landubio.com</w:t>
      </w:r>
    </w:p>
    <w:p>
      <w:pPr>
        <w:spacing w:before="262" w:line="181" w:lineRule="auto"/>
        <w:ind w:firstLine="1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4"/>
          <w:sz w:val="28"/>
          <w:szCs w:val="28"/>
        </w:rPr>
        <w:t>邮编：</w:t>
      </w:r>
      <w:r>
        <w:rPr>
          <w:rFonts w:ascii="微软雅黑" w:hAnsi="微软雅黑" w:eastAsia="微软雅黑" w:cs="微软雅黑"/>
          <w:spacing w:val="16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24"/>
          <w:sz w:val="28"/>
          <w:szCs w:val="28"/>
        </w:rPr>
        <w:t>256600</w:t>
      </w:r>
    </w:p>
    <w:p>
      <w:pPr>
        <w:spacing w:before="261" w:line="181" w:lineRule="auto"/>
        <w:ind w:firstLine="3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pacing w:val="-13"/>
          <w:sz w:val="28"/>
          <w:szCs w:val="28"/>
        </w:rPr>
        <w:t>订货咨询电话：</w:t>
      </w:r>
      <w:r>
        <w:rPr>
          <w:rFonts w:ascii="微软雅黑" w:hAnsi="微软雅黑" w:eastAsia="微软雅黑" w:cs="微软雅黑"/>
          <w:spacing w:val="24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3"/>
          <w:sz w:val="28"/>
          <w:szCs w:val="28"/>
        </w:rPr>
        <w:t>武经理</w:t>
      </w:r>
      <w:r>
        <w:rPr>
          <w:rFonts w:ascii="微软雅黑" w:hAnsi="微软雅黑" w:eastAsia="微软雅黑" w:cs="微软雅黑"/>
          <w:spacing w:val="7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3"/>
          <w:sz w:val="28"/>
          <w:szCs w:val="28"/>
        </w:rPr>
        <w:t>0543-3202800、</w:t>
      </w:r>
      <w:r>
        <w:rPr>
          <w:rFonts w:ascii="微软雅黑" w:hAnsi="微软雅黑" w:eastAsia="微软雅黑" w:cs="微软雅黑"/>
          <w:spacing w:val="23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3"/>
          <w:sz w:val="28"/>
          <w:szCs w:val="28"/>
        </w:rPr>
        <w:t>18266598399</w:t>
      </w:r>
      <w:r>
        <w:rPr>
          <w:rFonts w:hint="eastAsia" w:ascii="微软雅黑" w:hAnsi="微软雅黑" w:eastAsia="微软雅黑" w:cs="微软雅黑"/>
          <w:spacing w:val="-13"/>
          <w:sz w:val="28"/>
          <w:szCs w:val="28"/>
          <w:lang w:val="en-US" w:eastAsia="zh-CN"/>
        </w:rPr>
        <w:t>同微信</w:t>
      </w:r>
    </w:p>
    <w:sectPr>
      <w:footerReference r:id="rId6" w:type="default"/>
      <w:pgSz w:w="11906" w:h="16839"/>
      <w:pgMar w:top="1192" w:right="923" w:bottom="1945" w:left="1440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3" w:line="216" w:lineRule="auto"/>
      <w:ind w:firstLine="8"/>
      <w:rPr>
        <w:rFonts w:ascii="Calibri" w:hAnsi="Calibri" w:eastAsia="Calibri" w:cs="Calibri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914400</wp:posOffset>
          </wp:positionH>
          <wp:positionV relativeFrom="page">
            <wp:posOffset>9456420</wp:posOffset>
          </wp:positionV>
          <wp:extent cx="5830570" cy="8890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056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color w:val="008000"/>
        <w:spacing w:val="-9"/>
        <w:sz w:val="21"/>
        <w:szCs w:val="21"/>
      </w:rPr>
      <w:t>地址：</w:t>
    </w:r>
    <w:r>
      <w:rPr>
        <w:rFonts w:ascii="宋体" w:hAnsi="宋体" w:eastAsia="宋体" w:cs="宋体"/>
        <w:color w:val="008000"/>
        <w:spacing w:val="119"/>
        <w:sz w:val="21"/>
        <w:szCs w:val="21"/>
      </w:rPr>
      <w:t xml:space="preserve"> </w:t>
    </w:r>
    <w:r>
      <w:rPr>
        <w:rFonts w:ascii="宋体" w:hAnsi="宋体" w:eastAsia="宋体" w:cs="宋体"/>
        <w:color w:val="008000"/>
        <w:spacing w:val="-9"/>
        <w:sz w:val="21"/>
        <w:szCs w:val="21"/>
      </w:rPr>
      <w:t>山东省滨州市黄河二路</w:t>
    </w:r>
    <w:r>
      <w:rPr>
        <w:rFonts w:ascii="宋体" w:hAnsi="宋体" w:eastAsia="宋体" w:cs="宋体"/>
        <w:color w:val="008000"/>
        <w:spacing w:val="-35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169</w:t>
    </w:r>
    <w:r>
      <w:rPr>
        <w:rFonts w:ascii="Calibri" w:hAnsi="Calibri" w:eastAsia="Calibri" w:cs="Calibri"/>
        <w:color w:val="008000"/>
        <w:spacing w:val="21"/>
        <w:sz w:val="21"/>
        <w:szCs w:val="21"/>
      </w:rPr>
      <w:t xml:space="preserve"> </w:t>
    </w:r>
    <w:r>
      <w:rPr>
        <w:rFonts w:ascii="宋体" w:hAnsi="宋体" w:eastAsia="宋体" w:cs="宋体"/>
        <w:color w:val="008000"/>
        <w:spacing w:val="-9"/>
        <w:sz w:val="21"/>
        <w:szCs w:val="21"/>
      </w:rPr>
      <w:t>号绿都生物高科技园</w:t>
    </w:r>
    <w:r>
      <w:rPr>
        <w:rFonts w:ascii="宋体" w:hAnsi="宋体" w:eastAsia="宋体" w:cs="宋体"/>
        <w:color w:val="008000"/>
        <w:spacing w:val="14"/>
        <w:sz w:val="21"/>
        <w:szCs w:val="21"/>
      </w:rPr>
      <w:t xml:space="preserve">  </w:t>
    </w:r>
    <w:r>
      <w:rPr>
        <w:rFonts w:ascii="宋体" w:hAnsi="宋体" w:eastAsia="宋体" w:cs="宋体"/>
        <w:color w:val="008000"/>
        <w:spacing w:val="-9"/>
        <w:sz w:val="21"/>
        <w:szCs w:val="21"/>
      </w:rPr>
      <w:t>网址：</w:t>
    </w:r>
    <w:r>
      <w:rPr>
        <w:rFonts w:ascii="宋体" w:hAnsi="宋体" w:eastAsia="宋体" w:cs="宋体"/>
        <w:color w:val="008000"/>
        <w:spacing w:val="42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http://www.lvdu.net/</w:t>
    </w:r>
    <w:r>
      <w:rPr>
        <w:rFonts w:ascii="Calibri" w:hAnsi="Calibri" w:eastAsia="Calibri" w:cs="Calibri"/>
        <w:color w:val="008000"/>
        <w:spacing w:val="7"/>
        <w:sz w:val="21"/>
        <w:szCs w:val="21"/>
      </w:rPr>
      <w:t xml:space="preserve">     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2017-1</w:t>
    </w:r>
    <w:r>
      <w:rPr>
        <w:rFonts w:ascii="Calibri" w:hAnsi="Calibri" w:eastAsia="Calibri" w:cs="Calibri"/>
        <w:color w:val="008000"/>
        <w:spacing w:val="15"/>
        <w:sz w:val="21"/>
        <w:szCs w:val="21"/>
      </w:rPr>
      <w:t xml:space="preserve"> </w:t>
    </w:r>
    <w:r>
      <w:rPr>
        <w:rFonts w:ascii="宋体" w:hAnsi="宋体" w:eastAsia="宋体" w:cs="宋体"/>
        <w:color w:val="008000"/>
        <w:spacing w:val="-9"/>
        <w:sz w:val="21"/>
        <w:szCs w:val="21"/>
      </w:rPr>
      <w:t>版</w:t>
    </w:r>
    <w:r>
      <w:rPr>
        <w:rFonts w:ascii="宋体" w:hAnsi="宋体" w:eastAsia="宋体" w:cs="宋体"/>
        <w:color w:val="008000"/>
        <w:spacing w:val="8"/>
        <w:sz w:val="21"/>
        <w:szCs w:val="21"/>
      </w:rPr>
      <w:t xml:space="preserve">    </w:t>
    </w:r>
    <w:r>
      <w:rPr>
        <w:rFonts w:ascii="Calibri" w:hAnsi="Calibri" w:eastAsia="Calibri" w:cs="Calibri"/>
        <w:spacing w:val="-9"/>
        <w:position w:val="7"/>
        <w:sz w:val="18"/>
        <w:szCs w:val="18"/>
      </w:rPr>
      <w:t>3</w:t>
    </w:r>
  </w:p>
  <w:p>
    <w:pPr>
      <w:spacing w:line="242" w:lineRule="auto"/>
      <w:ind w:firstLine="11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color w:val="008000"/>
        <w:spacing w:val="-9"/>
        <w:sz w:val="21"/>
        <w:szCs w:val="21"/>
      </w:rPr>
      <w:t>24</w:t>
    </w:r>
    <w:r>
      <w:rPr>
        <w:rFonts w:ascii="Calibri" w:hAnsi="Calibri" w:eastAsia="Calibri" w:cs="Calibri"/>
        <w:color w:val="008000"/>
        <w:spacing w:val="50"/>
        <w:w w:val="101"/>
        <w:sz w:val="21"/>
        <w:szCs w:val="21"/>
      </w:rPr>
      <w:t xml:space="preserve"> </w:t>
    </w:r>
    <w:r>
      <w:rPr>
        <w:rFonts w:ascii="宋体" w:hAnsi="宋体" w:eastAsia="宋体" w:cs="宋体"/>
        <w:color w:val="008000"/>
        <w:spacing w:val="-9"/>
        <w:sz w:val="21"/>
        <w:szCs w:val="21"/>
      </w:rPr>
      <w:t>小时技术服务：</w:t>
    </w:r>
    <w:r>
      <w:rPr>
        <w:rFonts w:ascii="宋体" w:hAnsi="宋体" w:eastAsia="宋体" w:cs="宋体"/>
        <w:color w:val="008000"/>
        <w:spacing w:val="9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18266598399</w:t>
    </w:r>
    <w:r>
      <w:rPr>
        <w:rFonts w:ascii="Calibri" w:hAnsi="Calibri" w:eastAsia="Calibri" w:cs="Calibri"/>
        <w:color w:val="008000"/>
        <w:spacing w:val="7"/>
        <w:sz w:val="21"/>
        <w:szCs w:val="21"/>
      </w:rPr>
      <w:t xml:space="preserve">    </w:t>
    </w:r>
    <w:r>
      <w:rPr>
        <w:rFonts w:ascii="宋体" w:hAnsi="宋体" w:eastAsia="宋体" w:cs="宋体"/>
        <w:color w:val="008000"/>
        <w:spacing w:val="-9"/>
        <w:sz w:val="21"/>
        <w:szCs w:val="21"/>
      </w:rPr>
      <w:t>传真：</w:t>
    </w:r>
    <w:r>
      <w:rPr>
        <w:rFonts w:ascii="宋体" w:hAnsi="宋体" w:eastAsia="宋体" w:cs="宋体"/>
        <w:color w:val="008000"/>
        <w:spacing w:val="6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+86-0543-3418283</w:t>
    </w:r>
    <w:r>
      <w:rPr>
        <w:rFonts w:ascii="Calibri" w:hAnsi="Calibri" w:eastAsia="Calibri" w:cs="Calibri"/>
        <w:color w:val="008000"/>
        <w:spacing w:val="18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Email</w:t>
    </w:r>
    <w:r>
      <w:rPr>
        <w:rFonts w:ascii="宋体" w:hAnsi="宋体" w:eastAsia="宋体" w:cs="宋体"/>
        <w:color w:val="008000"/>
        <w:spacing w:val="-9"/>
        <w:sz w:val="21"/>
        <w:szCs w:val="21"/>
      </w:rPr>
      <w:t>：</w:t>
    </w:r>
    <w:r>
      <w:rPr>
        <w:rFonts w:ascii="Calibri" w:hAnsi="Calibri" w:eastAsia="Calibri" w:cs="Calibri"/>
        <w:color w:val="008000"/>
        <w:spacing w:val="-9"/>
        <w:sz w:val="21"/>
        <w:szCs w:val="21"/>
        <w:u w:val="single" w:color="auto"/>
      </w:rPr>
      <w:t>lvdukeji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@126.com</w:t>
    </w:r>
    <w:r>
      <w:rPr>
        <w:rFonts w:ascii="Calibri" w:hAnsi="Calibri" w:eastAsia="Calibri" w:cs="Calibri"/>
        <w:color w:val="008000"/>
        <w:spacing w:val="2"/>
        <w:sz w:val="21"/>
        <w:szCs w:val="21"/>
      </w:rPr>
      <w:t xml:space="preserve">         </w:t>
    </w:r>
    <w:r>
      <w:rPr>
        <w:rFonts w:ascii="宋体" w:hAnsi="宋体" w:eastAsia="宋体" w:cs="宋体"/>
        <w:color w:val="008000"/>
        <w:spacing w:val="-9"/>
        <w:sz w:val="21"/>
        <w:szCs w:val="21"/>
      </w:rPr>
      <w:t>邮编：</w:t>
    </w:r>
    <w:r>
      <w:rPr>
        <w:rFonts w:ascii="宋体" w:hAnsi="宋体" w:eastAsia="宋体" w:cs="宋体"/>
        <w:color w:val="008000"/>
        <w:spacing w:val="5"/>
        <w:sz w:val="21"/>
        <w:szCs w:val="21"/>
      </w:rPr>
      <w:t xml:space="preserve"> </w:t>
    </w:r>
    <w:r>
      <w:rPr>
        <w:rFonts w:ascii="Calibri" w:hAnsi="Calibri" w:eastAsia="Calibri" w:cs="Calibri"/>
        <w:color w:val="008000"/>
        <w:spacing w:val="-9"/>
        <w:sz w:val="21"/>
        <w:szCs w:val="21"/>
      </w:rPr>
      <w:t>256600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wMDlkZWY2NGQ1OGQ1ZmNjY2VhNjY2OWUxMzAyNTgifQ=="/>
  </w:docVars>
  <w:rsids>
    <w:rsidRoot w:val="00000000"/>
    <w:rsid w:val="487B0B67"/>
    <w:rsid w:val="66AD7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244</Words>
  <Characters>425</Characters>
  <TotalTime>1</TotalTime>
  <ScaleCrop>false</ScaleCrop>
  <LinksUpToDate>false</LinksUpToDate>
  <CharactersWithSpaces>513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2019-09-24T14:57:00Z</dcterms:created>
  <dc:creator>xx</dc:creator>
  <cp:lastModifiedBy>tiger</cp:lastModifiedBy>
  <dcterms:modified xsi:type="dcterms:W3CDTF">2024-08-28T01:15:25Z</dcterms:modified>
  <dc:title>山东绿都生物科技有限公司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2022-03-25T10:14:43Z</vt:filetime>
  </property>
  <property fmtid="{D5CDD505-2E9C-101B-9397-08002B2CF9AE}" pid="4" name="KSOProductBuildVer">
    <vt:lpwstr>2052-12.1.0.16729</vt:lpwstr>
  </property>
  <property fmtid="{D5CDD505-2E9C-101B-9397-08002B2CF9AE}" pid="5" name="ICV">
    <vt:lpwstr>EAAA40E457DF419898E081EDC20F3E80</vt:lpwstr>
  </property>
</Properties>
</file>