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3"/>
        <w:jc w:val="center"/>
        <w:rPr>
          <w:rFonts w:hint="eastAsia" w:ascii="宋体" w:hAnsi="宋体" w:eastAsia="宋体" w:cs="宋体"/>
          <w:b/>
          <w:bCs/>
          <w:spacing w:val="5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5"/>
          <w:sz w:val="43"/>
          <w:szCs w:val="43"/>
        </w:rPr>
        <w:t>2025</w:t>
      </w: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val="en-US" w:eastAsia="zh-CN"/>
        </w:rPr>
        <w:t>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5"/>
          <w:sz w:val="43"/>
          <w:szCs w:val="43"/>
        </w:rPr>
        <w:t>动物真核表达蛋白目录</w:t>
      </w:r>
    </w:p>
    <w:p>
      <w:pPr>
        <w:spacing w:before="193"/>
        <w:jc w:val="center"/>
        <w:rPr>
          <w:rFonts w:hint="eastAsia" w:ascii="宋体" w:hAnsi="宋体" w:eastAsia="宋体" w:cs="宋体"/>
          <w:b/>
          <w:bCs/>
          <w:spacing w:val="5"/>
          <w:sz w:val="43"/>
          <w:szCs w:val="43"/>
        </w:rPr>
      </w:pPr>
    </w:p>
    <w:tbl>
      <w:tblPr>
        <w:tblStyle w:val="7"/>
        <w:tblW w:w="14181" w:type="dxa"/>
        <w:tblInd w:w="10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8891"/>
        <w:gridCol w:w="37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vAlign w:val="top"/>
          </w:tcPr>
          <w:p>
            <w:pPr>
              <w:pStyle w:val="8"/>
              <w:tabs>
                <w:tab w:val="left" w:pos="1200"/>
                <w:tab w:val="left" w:pos="1675"/>
              </w:tabs>
              <w:spacing w:before="280" w:line="219" w:lineRule="auto"/>
              <w:ind w:left="28"/>
              <w:jc w:val="center"/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891" w:type="dxa"/>
            <w:vAlign w:val="top"/>
          </w:tcPr>
          <w:p>
            <w:pPr>
              <w:pStyle w:val="8"/>
              <w:tabs>
                <w:tab w:val="left" w:pos="1200"/>
              </w:tabs>
              <w:spacing w:before="280" w:line="219" w:lineRule="auto"/>
              <w:ind w:left="28"/>
              <w:jc w:val="center"/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13" w:type="dxa"/>
            <w:vAlign w:val="top"/>
          </w:tcPr>
          <w:p>
            <w:pPr>
              <w:pStyle w:val="8"/>
              <w:tabs>
                <w:tab w:val="left" w:pos="1200"/>
              </w:tabs>
              <w:spacing w:before="280" w:line="219" w:lineRule="auto"/>
              <w:ind w:left="28"/>
              <w:jc w:val="center"/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1"/>
                <w:sz w:val="28"/>
                <w:szCs w:val="28"/>
                <w:lang w:val="en-US" w:eastAsia="zh-CN"/>
              </w:rPr>
              <w:t>参考价格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猪口蹄疫VP1真核蛋白、猪口蹄疫重组3ABC真核蛋白</w:t>
            </w:r>
          </w:p>
        </w:tc>
        <w:tc>
          <w:tcPr>
            <w:tcW w:w="3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猪繁殖与呼吸障碍综合征病毒（蓝耳）Nsp、GP5真核蛋白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猪细小病毒VP2真核蛋白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猪传染性胃肠炎N真核蛋白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猪流行性腹泻S、N真核蛋白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经典猪瘟E2、E0真核蛋白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非洲猪瘟P72真核蛋白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vAlign w:val="top"/>
          </w:tcPr>
          <w:p>
            <w:pPr>
              <w:pStyle w:val="8"/>
              <w:tabs>
                <w:tab w:val="left" w:pos="1200"/>
                <w:tab w:val="left" w:pos="1675"/>
              </w:tabs>
              <w:spacing w:before="280" w:line="219" w:lineRule="auto"/>
              <w:ind w:left="28" w:lef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891" w:type="dxa"/>
            <w:vAlign w:val="top"/>
          </w:tcPr>
          <w:p>
            <w:pPr>
              <w:pStyle w:val="8"/>
              <w:tabs>
                <w:tab w:val="left" w:pos="1200"/>
              </w:tabs>
              <w:spacing w:before="280" w:line="219" w:lineRule="auto"/>
              <w:ind w:left="28" w:lef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13" w:type="dxa"/>
            <w:vAlign w:val="top"/>
          </w:tcPr>
          <w:p>
            <w:pPr>
              <w:pStyle w:val="8"/>
              <w:tabs>
                <w:tab w:val="left" w:pos="1200"/>
              </w:tabs>
              <w:spacing w:before="280" w:line="219" w:lineRule="auto"/>
              <w:ind w:left="28" w:lef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1"/>
                <w:sz w:val="28"/>
                <w:szCs w:val="28"/>
                <w:lang w:val="en-US" w:eastAsia="zh-CN"/>
              </w:rPr>
              <w:t>参考价格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非洲猪瘟P30、/54真核蛋白</w:t>
            </w:r>
          </w:p>
        </w:tc>
        <w:tc>
          <w:tcPr>
            <w:tcW w:w="3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猪圆环2型Cap2真核表达蛋白</w:t>
            </w:r>
          </w:p>
        </w:tc>
        <w:tc>
          <w:tcPr>
            <w:tcW w:w="3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猪圆环3型Cap 、猪圆环4型Cap真核蛋白</w:t>
            </w:r>
          </w:p>
        </w:tc>
        <w:tc>
          <w:tcPr>
            <w:tcW w:w="3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猪伪狂犬gB 、GD、GE真核蛋白</w:t>
            </w:r>
          </w:p>
        </w:tc>
        <w:tc>
          <w:tcPr>
            <w:tcW w:w="3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猪轮状病毒VP6、VP7真核蛋白</w:t>
            </w:r>
          </w:p>
        </w:tc>
        <w:tc>
          <w:tcPr>
            <w:tcW w:w="3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猪肺炎支原体真核表达蛋白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猪弓形虫P30真核表达蛋白</w:t>
            </w:r>
          </w:p>
        </w:tc>
        <w:tc>
          <w:tcPr>
            <w:tcW w:w="3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牛病毒性腹泻E2真核蛋白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牛传染性鼻气管炎IBR-D真核蛋白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shd w:val="clear" w:color="auto" w:fill="auto"/>
            <w:vAlign w:val="top"/>
          </w:tcPr>
          <w:p>
            <w:pPr>
              <w:pStyle w:val="8"/>
              <w:tabs>
                <w:tab w:val="left" w:pos="1200"/>
                <w:tab w:val="left" w:pos="1675"/>
              </w:tabs>
              <w:spacing w:before="280" w:line="219" w:lineRule="auto"/>
              <w:ind w:left="28" w:leftChars="0"/>
              <w:jc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891" w:type="dxa"/>
            <w:shd w:val="clear" w:color="auto" w:fill="auto"/>
            <w:vAlign w:val="top"/>
          </w:tcPr>
          <w:p>
            <w:pPr>
              <w:pStyle w:val="8"/>
              <w:tabs>
                <w:tab w:val="left" w:pos="1200"/>
              </w:tabs>
              <w:spacing w:before="280" w:line="219" w:lineRule="auto"/>
              <w:ind w:left="28" w:leftChars="0"/>
              <w:jc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13" w:type="dxa"/>
            <w:shd w:val="clear" w:color="auto" w:fill="auto"/>
            <w:vAlign w:val="top"/>
          </w:tcPr>
          <w:p>
            <w:pPr>
              <w:pStyle w:val="8"/>
              <w:tabs>
                <w:tab w:val="left" w:pos="1200"/>
              </w:tabs>
              <w:spacing w:before="280" w:line="219" w:lineRule="auto"/>
              <w:ind w:left="28" w:leftChars="0"/>
              <w:jc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pacing w:val="-1"/>
                <w:sz w:val="28"/>
                <w:szCs w:val="28"/>
                <w:lang w:val="en-US" w:eastAsia="zh-CN"/>
              </w:rPr>
              <w:t>参考价格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牛冠状S真核蛋白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马传染性贫血p26蛋白抗原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牛结核MPB70-MPB83融合蛋白抗原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牛传染性胸膜肺疫蛋白抗原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小反刍（羊瘟）N真核蛋白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牛羊口蹄疫O型、A型VP1真核蛋白、口蹄疫重组3ABC真核蛋白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牛白血病真核表达P24&amp;GP5蛋白 真核表达蛋白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牛羊布鲁氏菌BP26真核蛋白、LPS蛋白抗原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山羊痘真核表达P32蛋白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</w:tbl>
    <w:tbl>
      <w:tblPr>
        <w:tblStyle w:val="7"/>
        <w:tblpPr w:leftFromText="180" w:rightFromText="180" w:vertAnchor="text" w:horzAnchor="page" w:tblpX="1053" w:tblpY="11"/>
        <w:tblOverlap w:val="never"/>
        <w:tblW w:w="1429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8961"/>
        <w:gridCol w:w="38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shd w:val="clear" w:color="auto" w:fill="auto"/>
            <w:vAlign w:val="top"/>
          </w:tcPr>
          <w:p>
            <w:pPr>
              <w:pStyle w:val="8"/>
              <w:tabs>
                <w:tab w:val="left" w:pos="1200"/>
                <w:tab w:val="left" w:pos="1675"/>
              </w:tabs>
              <w:spacing w:before="280" w:line="219" w:lineRule="auto"/>
              <w:ind w:left="28" w:lef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61" w:type="dxa"/>
            <w:shd w:val="clear" w:color="auto" w:fill="auto"/>
            <w:vAlign w:val="top"/>
          </w:tcPr>
          <w:p>
            <w:pPr>
              <w:pStyle w:val="8"/>
              <w:tabs>
                <w:tab w:val="left" w:pos="1200"/>
              </w:tabs>
              <w:spacing w:before="280" w:line="219" w:lineRule="auto"/>
              <w:ind w:left="28" w:lef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803" w:type="dxa"/>
            <w:shd w:val="clear" w:color="auto" w:fill="auto"/>
            <w:vAlign w:val="top"/>
          </w:tcPr>
          <w:p>
            <w:pPr>
              <w:pStyle w:val="8"/>
              <w:tabs>
                <w:tab w:val="left" w:pos="1200"/>
              </w:tabs>
              <w:spacing w:before="280" w:line="219" w:lineRule="auto"/>
              <w:ind w:left="28" w:lef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1"/>
                <w:sz w:val="28"/>
                <w:szCs w:val="28"/>
                <w:lang w:val="en-US" w:eastAsia="zh-CN"/>
              </w:rPr>
              <w:t>参考价格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犬细小病毒VP2真核蛋白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犬瘟热F、H真核蛋白/犬副流感蛋白抗原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兔瘟病毒VP60真核蛋白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8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犬副流感蛋白抗原犬腺病毒蛋白抗原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犬新孢子虫蛋白抗原真核蛋白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8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犬猫弓形虫P30抗原真核蛋白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8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狂犬病毒G、N真核蛋白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8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猫瘟FPV-VP2重组抗原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8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猫艾滋p24蛋白抗原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vAlign w:val="top"/>
          </w:tcPr>
          <w:p>
            <w:pPr>
              <w:pStyle w:val="8"/>
              <w:tabs>
                <w:tab w:val="left" w:pos="1200"/>
                <w:tab w:val="left" w:pos="1675"/>
              </w:tabs>
              <w:spacing w:before="280" w:line="219" w:lineRule="auto"/>
              <w:ind w:left="28" w:leftChars="0"/>
              <w:jc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61" w:type="dxa"/>
            <w:vAlign w:val="top"/>
          </w:tcPr>
          <w:p>
            <w:pPr>
              <w:pStyle w:val="8"/>
              <w:tabs>
                <w:tab w:val="left" w:pos="1200"/>
              </w:tabs>
              <w:spacing w:before="280" w:line="219" w:lineRule="auto"/>
              <w:ind w:left="28" w:leftChars="0"/>
              <w:jc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803" w:type="dxa"/>
            <w:vAlign w:val="top"/>
          </w:tcPr>
          <w:p>
            <w:pPr>
              <w:pStyle w:val="8"/>
              <w:tabs>
                <w:tab w:val="left" w:pos="1200"/>
              </w:tabs>
              <w:spacing w:before="280" w:line="219" w:lineRule="auto"/>
              <w:ind w:left="28" w:leftChars="0"/>
              <w:jc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pacing w:val="-1"/>
                <w:sz w:val="28"/>
                <w:szCs w:val="28"/>
                <w:lang w:val="en-US" w:eastAsia="zh-CN"/>
              </w:rPr>
              <w:t>参考价格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8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犬冠状病毒S真核蛋白</w:t>
            </w:r>
          </w:p>
        </w:tc>
        <w:tc>
          <w:tcPr>
            <w:tcW w:w="3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8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猫血清淀粉样蛋白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8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犬C反应蛋白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8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猫冠状病毒N、S真核蛋白</w:t>
            </w:r>
          </w:p>
        </w:tc>
        <w:tc>
          <w:tcPr>
            <w:tcW w:w="3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8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犬腺病毒纯化灭活抗原</w:t>
            </w:r>
          </w:p>
        </w:tc>
        <w:tc>
          <w:tcPr>
            <w:tcW w:w="3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8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犬瘟热纯化灭活抗原</w:t>
            </w:r>
          </w:p>
        </w:tc>
        <w:tc>
          <w:tcPr>
            <w:tcW w:w="3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8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犬细小纯化灭活抗原</w:t>
            </w:r>
          </w:p>
        </w:tc>
        <w:tc>
          <w:tcPr>
            <w:tcW w:w="3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8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猫白血p27真核蛋白</w:t>
            </w:r>
          </w:p>
        </w:tc>
        <w:tc>
          <w:tcPr>
            <w:tcW w:w="3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8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猫杯状病毒FCA-S重组蛋白</w:t>
            </w:r>
          </w:p>
        </w:tc>
        <w:tc>
          <w:tcPr>
            <w:tcW w:w="3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vAlign w:val="top"/>
          </w:tcPr>
          <w:p>
            <w:pPr>
              <w:pStyle w:val="8"/>
              <w:tabs>
                <w:tab w:val="left" w:pos="1200"/>
                <w:tab w:val="left" w:pos="1675"/>
              </w:tabs>
              <w:spacing w:before="280" w:line="219" w:lineRule="auto"/>
              <w:ind w:left="28" w:leftChars="0"/>
              <w:jc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61" w:type="dxa"/>
            <w:vAlign w:val="top"/>
          </w:tcPr>
          <w:p>
            <w:pPr>
              <w:pStyle w:val="8"/>
              <w:tabs>
                <w:tab w:val="left" w:pos="1200"/>
              </w:tabs>
              <w:spacing w:before="280" w:line="219" w:lineRule="auto"/>
              <w:ind w:left="28" w:leftChars="0"/>
              <w:jc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803" w:type="dxa"/>
            <w:vAlign w:val="top"/>
          </w:tcPr>
          <w:p>
            <w:pPr>
              <w:pStyle w:val="8"/>
              <w:tabs>
                <w:tab w:val="left" w:pos="1200"/>
              </w:tabs>
              <w:spacing w:before="280" w:line="219" w:lineRule="auto"/>
              <w:ind w:left="28" w:leftChars="0"/>
              <w:jc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pacing w:val="-1"/>
                <w:sz w:val="28"/>
                <w:szCs w:val="28"/>
                <w:lang w:val="en-US" w:eastAsia="zh-CN"/>
              </w:rPr>
              <w:t>参考价格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8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猫疱疹病毒FHV-GD真核蛋白</w:t>
            </w:r>
          </w:p>
        </w:tc>
        <w:tc>
          <w:tcPr>
            <w:tcW w:w="3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8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禽传染性支气管炎N蛋白</w:t>
            </w:r>
          </w:p>
        </w:tc>
        <w:tc>
          <w:tcPr>
            <w:tcW w:w="3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8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禽法氏囊VP2真核蛋白</w:t>
            </w:r>
          </w:p>
        </w:tc>
        <w:tc>
          <w:tcPr>
            <w:tcW w:w="3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8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新城疫F 、HN真核蛋白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8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禽白血病P27真核蛋白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8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禽支原体真核蛋白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8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禽流感H5、H9重组蛋白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猴痘病毒A29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真核蛋白</w:t>
            </w:r>
          </w:p>
        </w:tc>
        <w:tc>
          <w:tcPr>
            <w:tcW w:w="3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人呼吸道合胞病毒</w:t>
            </w:r>
          </w:p>
        </w:tc>
        <w:tc>
          <w:tcPr>
            <w:tcW w:w="3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shd w:val="clear" w:color="auto" w:fill="auto"/>
            <w:vAlign w:val="top"/>
          </w:tcPr>
          <w:p>
            <w:pPr>
              <w:pStyle w:val="8"/>
              <w:tabs>
                <w:tab w:val="left" w:pos="1200"/>
                <w:tab w:val="left" w:pos="1675"/>
              </w:tabs>
              <w:spacing w:before="280" w:line="219" w:lineRule="auto"/>
              <w:ind w:left="28" w:leftChars="0"/>
              <w:jc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61" w:type="dxa"/>
            <w:shd w:val="clear" w:color="auto" w:fill="auto"/>
            <w:vAlign w:val="top"/>
          </w:tcPr>
          <w:p>
            <w:pPr>
              <w:pStyle w:val="8"/>
              <w:tabs>
                <w:tab w:val="left" w:pos="1200"/>
              </w:tabs>
              <w:spacing w:before="280" w:line="219" w:lineRule="auto"/>
              <w:ind w:left="28" w:leftChars="0"/>
              <w:jc w:val="center"/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803" w:type="dxa"/>
            <w:shd w:val="clear" w:color="auto" w:fill="auto"/>
            <w:vAlign w:val="top"/>
          </w:tcPr>
          <w:p>
            <w:pPr>
              <w:pStyle w:val="8"/>
              <w:tabs>
                <w:tab w:val="left" w:pos="1200"/>
              </w:tabs>
              <w:spacing w:before="280" w:line="219" w:lineRule="auto"/>
              <w:ind w:left="28" w:leftChars="0"/>
              <w:jc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pacing w:val="-1"/>
                <w:sz w:val="28"/>
                <w:szCs w:val="28"/>
                <w:lang w:val="en-US" w:eastAsia="zh-CN"/>
              </w:rPr>
              <w:t>参考价格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甲型、乙型流感病毒A.B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9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人新型冠状病毒S/N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真核蛋白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登革热灭活抗原</w:t>
            </w:r>
          </w:p>
        </w:tc>
        <w:tc>
          <w:tcPr>
            <w:tcW w:w="3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风疹抗原</w:t>
            </w:r>
          </w:p>
        </w:tc>
        <w:tc>
          <w:tcPr>
            <w:tcW w:w="3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人弓形虫抗原</w:t>
            </w:r>
          </w:p>
        </w:tc>
        <w:tc>
          <w:tcPr>
            <w:tcW w:w="3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/mg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新宋体" w:hAnsi="新宋体" w:eastAsia="新宋体" w:cs="新宋体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新宋体" w:hAnsi="新宋体" w:eastAsia="新宋体" w:cs="新宋体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headerReference r:id="rId5" w:type="default"/>
      <w:footerReference r:id="rId6" w:type="default"/>
      <w:pgSz w:w="16839" w:h="11906" w:orient="landscape"/>
      <w:pgMar w:top="187" w:right="392" w:bottom="1215" w:left="0" w:header="567" w:footer="5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508"/>
        <w:tab w:val="right" w:pos="9000"/>
        <w:tab w:val="clear" w:pos="8306"/>
      </w:tabs>
      <w:ind w:right="360" w:firstLine="540" w:firstLineChars="300"/>
      <w:rPr>
        <w:rFonts w:hint="eastAsia"/>
        <w:color w:val="1F497D"/>
        <w:sz w:val="21"/>
        <w:szCs w:val="21"/>
      </w:rPr>
    </w:pPr>
    <w:r>
      <w:rPr>
        <w:rFonts w:hint="eastAsia" w:eastAsia="宋体"/>
        <w:color w:val="1F497D"/>
        <w:lang w:eastAsia="zh-CN"/>
      </w:rPr>
      <w:tab/>
    </w:r>
    <w:r>
      <w:rPr>
        <w:rFonts w:hint="eastAsia" w:eastAsia="宋体"/>
        <w:color w:val="1F497D"/>
        <w:lang w:val="en-US" w:eastAsia="zh-CN"/>
      </w:rPr>
      <w:t xml:space="preserve">       </w:t>
    </w:r>
    <w:r>
      <w:rPr>
        <w:rFonts w:hint="eastAsia"/>
        <w:color w:val="1F497D"/>
        <w:sz w:val="21"/>
        <w:szCs w:val="21"/>
      </w:rPr>
      <w:t>地址：山东省滨州市黄河二路</w:t>
    </w:r>
    <w:r>
      <w:rPr>
        <w:rFonts w:hint="eastAsia"/>
        <w:color w:val="1F497D"/>
        <w:sz w:val="21"/>
        <w:szCs w:val="21"/>
        <w:lang w:val="en-US" w:eastAsia="zh-CN"/>
      </w:rPr>
      <w:t>376</w:t>
    </w:r>
    <w:r>
      <w:rPr>
        <w:rFonts w:hint="eastAsia"/>
        <w:color w:val="1F497D"/>
        <w:sz w:val="21"/>
        <w:szCs w:val="21"/>
      </w:rPr>
      <w:t>号    网址：</w:t>
    </w:r>
    <w:r>
      <w:rPr>
        <w:rFonts w:hint="eastAsia" w:ascii="宋体" w:hAnsi="宋体"/>
        <w:color w:val="1F497D"/>
        <w:sz w:val="21"/>
        <w:szCs w:val="21"/>
      </w:rPr>
      <w:t xml:space="preserve"> </w:t>
    </w:r>
    <w:r>
      <w:rPr>
        <w:rFonts w:hint="eastAsia" w:ascii="Times New Roman" w:hAnsi="Times New Roman" w:eastAsia="宋体" w:cs="Times New Roman"/>
        <w:color w:val="1F497D"/>
        <w:sz w:val="21"/>
        <w:szCs w:val="21"/>
      </w:rPr>
      <w:t xml:space="preserve"> www.landubio.com </w:t>
    </w:r>
    <w:r>
      <w:rPr>
        <w:rFonts w:hint="eastAsia"/>
        <w:color w:val="1F497D"/>
        <w:sz w:val="21"/>
        <w:szCs w:val="21"/>
      </w:rPr>
      <w:t xml:space="preserve">     24小时技术服务</w:t>
    </w:r>
    <w:r>
      <w:rPr>
        <w:rFonts w:hint="eastAsia"/>
        <w:color w:val="1F497D"/>
        <w:sz w:val="21"/>
        <w:szCs w:val="21"/>
        <w:lang w:eastAsia="zh-CN"/>
      </w:rPr>
      <w:t>（</w:t>
    </w:r>
    <w:r>
      <w:rPr>
        <w:rFonts w:hint="eastAsia"/>
        <w:color w:val="1F497D"/>
        <w:sz w:val="21"/>
        <w:szCs w:val="21"/>
        <w:lang w:val="en-US" w:eastAsia="zh-CN"/>
      </w:rPr>
      <w:t>微信同号</w:t>
    </w:r>
    <w:r>
      <w:rPr>
        <w:rFonts w:hint="eastAsia"/>
        <w:color w:val="1F497D"/>
        <w:sz w:val="21"/>
        <w:szCs w:val="21"/>
        <w:lang w:eastAsia="zh-CN"/>
      </w:rPr>
      <w:t>）</w:t>
    </w:r>
    <w:r>
      <w:rPr>
        <w:rFonts w:hint="eastAsia"/>
        <w:color w:val="1F497D"/>
        <w:sz w:val="21"/>
        <w:szCs w:val="21"/>
      </w:rPr>
      <w:t>：1</w:t>
    </w:r>
    <w:r>
      <w:rPr>
        <w:rFonts w:hint="eastAsia"/>
        <w:color w:val="1F497D"/>
        <w:sz w:val="21"/>
        <w:szCs w:val="21"/>
        <w:lang w:val="en-US" w:eastAsia="zh-CN"/>
      </w:rPr>
      <w:t>8266598399</w:t>
    </w:r>
    <w:r>
      <w:rPr>
        <w:color w:val="1F497D"/>
        <w:sz w:val="21"/>
        <w:szCs w:val="21"/>
      </w:rPr>
      <w:t xml:space="preserve"> </w:t>
    </w:r>
    <w:r>
      <w:rPr>
        <w:rFonts w:hint="eastAsia"/>
        <w:color w:val="1F497D"/>
        <w:sz w:val="21"/>
        <w:szCs w:val="21"/>
      </w:rPr>
      <w:t xml:space="preserve"> </w:t>
    </w:r>
    <w:r>
      <w:rPr>
        <w:rFonts w:hint="eastAsia"/>
        <w:color w:val="1F497D"/>
        <w:sz w:val="21"/>
        <w:szCs w:val="21"/>
        <w:lang w:val="en-US" w:eastAsia="zh-CN"/>
      </w:rPr>
      <w:t xml:space="preserve">    </w:t>
    </w:r>
    <w:r>
      <w:rPr>
        <w:color w:val="1F497D"/>
        <w:sz w:val="21"/>
        <w:szCs w:val="21"/>
      </w:rPr>
      <w:t>Email</w:t>
    </w:r>
    <w:r>
      <w:rPr>
        <w:rFonts w:hint="eastAsia"/>
        <w:color w:val="1F497D"/>
        <w:sz w:val="21"/>
        <w:szCs w:val="21"/>
      </w:rPr>
      <w:t xml:space="preserve">：lvdukeji@126.com     </w:t>
    </w:r>
    <w:r>
      <w:rPr>
        <w:rFonts w:hint="eastAsia"/>
        <w:color w:val="1F497D"/>
        <w:sz w:val="21"/>
        <w:szCs w:val="21"/>
        <w:lang w:val="en-US" w:eastAsia="zh-CN"/>
      </w:rPr>
      <w:t xml:space="preserve">  </w:t>
    </w:r>
    <w:r>
      <w:rPr>
        <w:rFonts w:hint="eastAsia"/>
        <w:color w:val="1F497D"/>
        <w:sz w:val="21"/>
        <w:szCs w:val="21"/>
      </w:rPr>
      <w:t>邮编：256600</w:t>
    </w:r>
    <w:r>
      <w:rPr>
        <w:color w:val="1F497D"/>
        <w:sz w:val="21"/>
        <w:szCs w:val="21"/>
      </w:rPr>
      <w:t xml:space="preserve"> 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  <w:r>
      <w:rPr>
        <w:rFonts w:hint="eastAsia" w:ascii="宋体" w:hAnsi="宋体" w:eastAsia="宋体" w:cs="宋体"/>
        <w:b w:val="0"/>
        <w:bCs/>
        <w:sz w:val="24"/>
        <w:szCs w:val="24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1631950</wp:posOffset>
          </wp:positionH>
          <wp:positionV relativeFrom="paragraph">
            <wp:posOffset>-120650</wp:posOffset>
          </wp:positionV>
          <wp:extent cx="920115" cy="784860"/>
          <wp:effectExtent l="0" t="0" r="13335" b="15240"/>
          <wp:wrapNone/>
          <wp:docPr id="2" name="图片 3" descr="微信图片_20241114151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微信图片_2024111415162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1"/>
      </w:pBdr>
      <w:jc w:val="both"/>
      <w:rPr>
        <w:rFonts w:eastAsia="楷体_GB2312"/>
        <w:b/>
        <w:color w:val="1F497D"/>
        <w:sz w:val="48"/>
        <w:szCs w:val="48"/>
      </w:rPr>
    </w:pPr>
    <w:r>
      <w:rPr>
        <w:rFonts w:eastAsia="楷体_GB2312"/>
        <w:b/>
        <w:color w:val="006600"/>
        <w:sz w:val="36"/>
        <w:szCs w:val="36"/>
      </w:rPr>
      <w:t xml:space="preserve">     </w:t>
    </w:r>
    <w:r>
      <w:rPr>
        <w:rFonts w:eastAsia="楷体_GB2312"/>
        <w:b/>
        <w:color w:val="0000FF"/>
        <w:sz w:val="36"/>
        <w:szCs w:val="36"/>
      </w:rPr>
      <w:t xml:space="preserve"> </w:t>
    </w:r>
    <w:r>
      <w:rPr>
        <w:rFonts w:hint="eastAsia" w:eastAsia="楷体_GB2312"/>
        <w:b/>
        <w:color w:val="0000FF"/>
        <w:sz w:val="36"/>
        <w:szCs w:val="36"/>
        <w:lang w:val="en-US" w:eastAsia="zh-CN"/>
      </w:rPr>
      <w:t xml:space="preserve">                                   </w:t>
    </w:r>
    <w:r>
      <w:rPr>
        <w:rFonts w:hint="eastAsia" w:eastAsia="楷体_GB2312"/>
        <w:b/>
        <w:color w:val="0000FF"/>
        <w:sz w:val="48"/>
        <w:szCs w:val="48"/>
        <w:lang w:val="en-US" w:eastAsia="zh-CN"/>
      </w:rPr>
      <w:t xml:space="preserve"> </w:t>
    </w:r>
    <w:r>
      <w:rPr>
        <w:rFonts w:eastAsia="楷体_GB2312"/>
        <w:b/>
        <w:color w:val="1F497D"/>
        <w:sz w:val="48"/>
        <w:szCs w:val="48"/>
      </w:rPr>
      <w:t>山东</w:t>
    </w:r>
    <w:r>
      <w:rPr>
        <w:rFonts w:hint="eastAsia" w:eastAsia="楷体_GB2312"/>
        <w:b/>
        <w:color w:val="1F497D"/>
        <w:sz w:val="48"/>
        <w:szCs w:val="48"/>
        <w:lang w:val="en-US" w:eastAsia="zh-CN"/>
      </w:rPr>
      <w:t>蓝</w:t>
    </w:r>
    <w:r>
      <w:rPr>
        <w:rFonts w:eastAsia="楷体_GB2312"/>
        <w:b/>
        <w:color w:val="1F497D"/>
        <w:sz w:val="48"/>
        <w:szCs w:val="48"/>
      </w:rPr>
      <w:t>都生物科技有限公司</w:t>
    </w:r>
  </w:p>
  <w:p>
    <w:pPr>
      <w:pStyle w:val="4"/>
      <w:pBdr>
        <w:bottom w:val="none" w:color="auto" w:sz="0" w:space="1"/>
      </w:pBdr>
      <w:rPr>
        <w:rFonts w:eastAsia="楷体_GB2312"/>
        <w:b/>
        <w:color w:val="1F497D"/>
        <w:sz w:val="48"/>
        <w:szCs w:val="48"/>
      </w:rPr>
    </w:pPr>
    <w:r>
      <w:rPr>
        <w:rFonts w:hint="eastAsia" w:eastAsia="楷体_GB2312"/>
        <w:b/>
        <w:color w:val="1F497D"/>
        <w:sz w:val="48"/>
        <w:szCs w:val="48"/>
        <w:lang w:val="en-US" w:eastAsia="zh-CN"/>
      </w:rPr>
      <w:t xml:space="preserve">        </w:t>
    </w:r>
    <w:r>
      <w:rPr>
        <w:rFonts w:eastAsia="楷体_GB2312"/>
        <w:b/>
        <w:color w:val="1F497D"/>
        <w:sz w:val="48"/>
        <w:szCs w:val="48"/>
      </w:rPr>
      <w:t>Shandong L</w:t>
    </w:r>
    <w:r>
      <w:rPr>
        <w:rFonts w:hint="eastAsia" w:eastAsia="楷体_GB2312"/>
        <w:b/>
        <w:color w:val="1F497D"/>
        <w:sz w:val="48"/>
        <w:szCs w:val="48"/>
        <w:lang w:val="en-US" w:eastAsia="zh-CN"/>
      </w:rPr>
      <w:t>an</w:t>
    </w:r>
    <w:r>
      <w:rPr>
        <w:rFonts w:eastAsia="楷体_GB2312"/>
        <w:b/>
        <w:color w:val="1F497D"/>
        <w:sz w:val="48"/>
        <w:szCs w:val="48"/>
      </w:rPr>
      <w:t>du Bio-Sciences &amp; Technology Co.,Ltd.</w:t>
    </w:r>
  </w:p>
  <w:p>
    <w:pPr>
      <w:pBdr>
        <w:bottom w:val="none" w:color="auto" w:sz="0" w:space="0"/>
      </w:pBdr>
      <w:spacing w:line="14" w:lineRule="auto"/>
      <w:rPr>
        <w:rFonts w:ascii="Arial"/>
        <w:sz w:val="2"/>
      </w:rP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618990"/>
          <wp:effectExtent l="0" t="0" r="2540" b="10160"/>
          <wp:wrapNone/>
          <wp:docPr id="3" name="WordPictureWatermark27149" descr="蓝都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7149" descr="蓝都logo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61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M5MzhjMGM5YmU5ZWMzMzQ4MTcxY2I1ZmQ4OTM0YWMifQ=="/>
  </w:docVars>
  <w:rsids>
    <w:rsidRoot w:val="00000000"/>
    <w:rsid w:val="0854410A"/>
    <w:rsid w:val="234A3082"/>
    <w:rsid w:val="245260D9"/>
    <w:rsid w:val="258D2320"/>
    <w:rsid w:val="3566572C"/>
    <w:rsid w:val="396A053B"/>
    <w:rsid w:val="408650DD"/>
    <w:rsid w:val="464D152A"/>
    <w:rsid w:val="52522E68"/>
    <w:rsid w:val="572D6B9C"/>
    <w:rsid w:val="5D5D6199"/>
    <w:rsid w:val="5E253121"/>
    <w:rsid w:val="6A5E0731"/>
    <w:rsid w:val="6D0177DF"/>
    <w:rsid w:val="78CF7613"/>
    <w:rsid w:val="7BB86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632</Words>
  <Characters>917</Characters>
  <TotalTime>15</TotalTime>
  <ScaleCrop>false</ScaleCrop>
  <LinksUpToDate>false</LinksUpToDate>
  <CharactersWithSpaces>1037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2025-01-08T12:10:00Z</dcterms:created>
  <dc:creator>栀子花开</dc:creator>
  <cp:lastModifiedBy>猫七姑娘</cp:lastModifiedBy>
  <dcterms:modified xsi:type="dcterms:W3CDTF">2025-07-02T02:35:05Z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2025-07-01T16:11:36Z</vt:filetime>
  </property>
  <property fmtid="{D5CDD505-2E9C-101B-9397-08002B2CF9AE}" pid="4" name="KSOTemplateDocerSaveRecord">
    <vt:lpwstr>eyJoZGlkIjoiZjYwMDlkZWY2NGQ1OGQ1ZmNjY2VhNjY2OWUxMzAyNTgiLCJ1c2VySWQiOiIzMTE2NzcxNzkifQ==</vt:lpwstr>
  </property>
  <property fmtid="{D5CDD505-2E9C-101B-9397-08002B2CF9AE}" pid="5" name="KSOProductBuildVer">
    <vt:lpwstr>2052-12.1.0.16250</vt:lpwstr>
  </property>
  <property fmtid="{D5CDD505-2E9C-101B-9397-08002B2CF9AE}" pid="6" name="ICV">
    <vt:lpwstr>FC4B6C57D2D54D9C95DEC34AC33406DB_12</vt:lpwstr>
  </property>
</Properties>
</file>